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34C5" w14:textId="0C117511" w:rsidR="00EA1035" w:rsidRDefault="00DE70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UMA ANÁLISE DE MÍDIAS CONTEMPORÂNEAS RELACIONADAS A SAÚDE MENTAL </w:t>
      </w:r>
    </w:p>
    <w:p w14:paraId="61EE2DE6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João Francisco Rodrigues Robaldo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Julia Brenda Fortes Brock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Marlom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Marsal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Marques, Mariana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Arndt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Souza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0963C393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Instituto Federal de Ensino, Ciência e Tecnologia do Estado de Mato Grosso do Sul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Ponta Porã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</w:p>
    <w:p w14:paraId="53528AE9" w14:textId="7E5A8D09" w:rsidR="00EA1035" w:rsidRPr="00DE7036" w:rsidRDefault="00367AE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Pr="00DE7036">
          <w:rPr>
            <w:rFonts w:ascii="Times New Roman" w:eastAsia="Times New Roman" w:hAnsi="Times New Roman" w:cs="Times New Roman"/>
            <w:sz w:val="20"/>
            <w:szCs w:val="20"/>
          </w:rPr>
          <w:t>joao.robaldo@estudante.ifms.edu.br</w:t>
        </w:r>
      </w:hyperlink>
      <w:r w:rsidRPr="00DE7036">
        <w:rPr>
          <w:rFonts w:ascii="Times New Roman" w:eastAsia="Times New Roman" w:hAnsi="Times New Roman" w:cs="Times New Roman"/>
          <w:sz w:val="20"/>
          <w:szCs w:val="20"/>
        </w:rPr>
        <w:t>,</w:t>
      </w:r>
      <w:r w:rsidR="00DE70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="00DE7036" w:rsidRPr="004C41D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julia.brock@estudante.ifms.e</w:t>
        </w:r>
      </w:hyperlink>
      <w:r w:rsidRPr="00DE7036">
        <w:rPr>
          <w:rFonts w:ascii="Times New Roman" w:eastAsia="Times New Roman" w:hAnsi="Times New Roman" w:cs="Times New Roman"/>
          <w:sz w:val="20"/>
          <w:szCs w:val="20"/>
        </w:rPr>
        <w:t>du.br</w:t>
      </w:r>
      <w:r w:rsidRPr="00DE70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7036">
        <w:rPr>
          <w:rFonts w:ascii="Times New Roman" w:eastAsia="Times New Roman" w:hAnsi="Times New Roman" w:cs="Times New Roman"/>
          <w:sz w:val="20"/>
          <w:szCs w:val="20"/>
        </w:rPr>
        <w:t>marlom.marques@ifms.edu.br</w:t>
      </w:r>
      <w:r w:rsidRPr="00DE70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 w:rsidRPr="00DE7036">
          <w:rPr>
            <w:rFonts w:ascii="Times New Roman" w:eastAsia="Times New Roman" w:hAnsi="Times New Roman" w:cs="Times New Roman"/>
            <w:sz w:val="20"/>
            <w:szCs w:val="20"/>
          </w:rPr>
          <w:t>mariana.souza@ifms.edu.br</w:t>
        </w:r>
      </w:hyperlink>
      <w:r w:rsidRPr="00DE70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A7E271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>
        <w:rPr>
          <w:rFonts w:ascii="Times New Roman" w:eastAsia="Times New Roman" w:hAnsi="Times New Roman" w:cs="Times New Roman"/>
          <w:sz w:val="20"/>
          <w:szCs w:val="20"/>
        </w:rPr>
        <w:t>Multidisciplinar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Tipo de Pesquisa: Tecnol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ógica</w:t>
      </w:r>
    </w:p>
    <w:p w14:paraId="63A6BBB3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filmes, jogos.</w:t>
      </w:r>
    </w:p>
    <w:p w14:paraId="0E7BBA24" w14:textId="77777777" w:rsidR="00EA1035" w:rsidRDefault="00EA1035">
      <w:pPr>
        <w:ind w:left="0" w:hanging="2"/>
        <w:sectPr w:rsidR="00EA1035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3BA0B113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1EB5F002" w14:textId="77777777" w:rsidR="00EA1035" w:rsidRDefault="00367AEF">
      <w:pPr>
        <w:spacing w:before="40" w:after="4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Segundo a estimativa de 2017 da OMS (Organização Mundial da Saúde) o Brasil está entre os maiores no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ranking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dos transtornos mentais considerados “doenças do século”, ocupando posição de 9,3% de prevalência de ansiedade, com uma estimativa de mais de 18 mi</w:t>
      </w:r>
      <w:r>
        <w:rPr>
          <w:rFonts w:ascii="Times New Roman" w:eastAsia="Times New Roman" w:hAnsi="Times New Roman" w:cs="Times New Roman"/>
          <w:sz w:val="20"/>
          <w:szCs w:val="20"/>
        </w:rPr>
        <w:t>lhões de pessoas sofrendo do transtorno e 10,3% de prevalência de depressão sobressaindo os demais países da América abaixo somente do Paraguai. Já a pesquisa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 Ipsos (2019) aponta que o Brasil é o terceiro país que mais se importa com saúde mental e que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73% dos brasileiros dizem pensar sobre seu próprio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bem estar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emocional.</w:t>
      </w:r>
    </w:p>
    <w:p w14:paraId="44C548DB" w14:textId="4F64643E" w:rsidR="00EA1035" w:rsidRDefault="00367AEF">
      <w:pPr>
        <w:spacing w:before="40" w:after="40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 entender o conceito de saúde mental, há um estudo transversal e qualitativo em que profissionais de saúde definem o termo saúde mental como a ausência de transtornos psiquiátricos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apresentação de </w:t>
      </w:r>
      <w:r w:rsidR="00DE7036">
        <w:rPr>
          <w:rFonts w:ascii="Times New Roman" w:eastAsia="Times New Roman" w:hAnsi="Times New Roman" w:cs="Times New Roman"/>
          <w:sz w:val="20"/>
          <w:szCs w:val="20"/>
        </w:rPr>
        <w:t>bem-estar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emocional (GAINO,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et. 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2018). </w:t>
      </w:r>
    </w:p>
    <w:p w14:paraId="5F88C203" w14:textId="77777777" w:rsidR="00EA1035" w:rsidRDefault="00367AEF">
      <w:pPr>
        <w:spacing w:before="40" w:after="4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acesso a filmes e jogos têm aumentado nos últimos 5 anos (P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WC,2020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nos quais alguns possuem temas relacionados com a saúde mental. A promoção da saúde mental é de extrema importância para </w:t>
      </w:r>
      <w:r>
        <w:rPr>
          <w:rFonts w:ascii="Times New Roman" w:eastAsia="Times New Roman" w:hAnsi="Times New Roman" w:cs="Times New Roman"/>
          <w:sz w:val="20"/>
          <w:szCs w:val="20"/>
        </w:rPr>
        <w:t>que o indivíduo consiga refletir sobre habilidades individuais importantes (HENDERSON, et. al., 2012)</w:t>
      </w:r>
    </w:p>
    <w:p w14:paraId="1C87DFBC" w14:textId="77777777" w:rsidR="00EA1035" w:rsidRDefault="00367AEF">
      <w:pPr>
        <w:spacing w:before="40" w:after="4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Portanto, este trabalho tem como objetivo desenvolver um site que contenha análises do retrato de transtornos psicológicos abordados em mídias contemporân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 com o objetivo de apresentar filmes e jogos que retratam em seu conteúdo transtornos psicológicos ou psiquiátricos. </w:t>
      </w:r>
    </w:p>
    <w:p w14:paraId="239EDF54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20EA5D8E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Trata-se de uma pesquisa exploratória qualitativa dividida em 4 etapas (Figura 1).</w:t>
      </w:r>
    </w:p>
    <w:p w14:paraId="5A13C15D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primeira etapa consiste em uma pesquis</w:t>
      </w:r>
      <w:r>
        <w:rPr>
          <w:rFonts w:ascii="Times New Roman" w:eastAsia="Times New Roman" w:hAnsi="Times New Roman" w:cs="Times New Roman"/>
          <w:sz w:val="20"/>
          <w:szCs w:val="20"/>
        </w:rPr>
        <w:t>a bibliográfica concentrada nos temas: saúde mental, crescimento do acesso a filmes e jogos e como filmes e jogos retratam saúde mental.</w:t>
      </w:r>
    </w:p>
    <w:p w14:paraId="42EDF024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segunda etapa será desenvolvido o site usando as ferramentas HTML 5,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Bootstrap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PHP e Workbench para f</w:t>
      </w:r>
      <w:r>
        <w:rPr>
          <w:rFonts w:ascii="Times New Roman" w:eastAsia="Times New Roman" w:hAnsi="Times New Roman" w:cs="Times New Roman"/>
          <w:sz w:val="20"/>
          <w:szCs w:val="20"/>
        </w:rPr>
        <w:t>utura adição da análise de filmes e jogos.</w:t>
      </w:r>
    </w:p>
    <w:p w14:paraId="3D22695F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terceira etapa será feito a análise de como filmes e jogos retratam casos de sintomas psiquiátricos/psicológicos e serão adicionadas ao site. Nesta etapa o site será aberto apenas para estudantes do IFMS juntam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ente com um campo 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feedback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melhorias futuras.</w:t>
      </w:r>
    </w:p>
    <w:p w14:paraId="6C31489C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quarta etapa o site será finalizado e ficará disponível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que qualquer pessoa consiga acessar as análises feitas.</w:t>
      </w:r>
    </w:p>
    <w:p w14:paraId="39BB867A" w14:textId="77777777" w:rsidR="00EA1035" w:rsidRDefault="00367AE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Representação da metodologia a ser usada</w:t>
      </w:r>
    </w:p>
    <w:p w14:paraId="6A22CF42" w14:textId="77777777" w:rsidR="00EA1035" w:rsidRDefault="00367AE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0604FBB1" wp14:editId="08386961">
            <wp:extent cx="3115627" cy="2136133"/>
            <wp:effectExtent l="0" t="0" r="0" b="0"/>
            <wp:docPr id="10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627" cy="2136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6081E" w14:textId="77777777" w:rsidR="00EA1035" w:rsidRDefault="00367AE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Fonte: Os autores, 2021</w:t>
      </w:r>
    </w:p>
    <w:p w14:paraId="4F224B60" w14:textId="77777777" w:rsidR="00EA1035" w:rsidRDefault="00EA10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B291F7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6A96A6BE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trabalho ainda está em sua fase inicial, portanto ainda não existe resultados. </w:t>
      </w:r>
    </w:p>
    <w:p w14:paraId="3087A429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Porém ao longo do trabalho é esperado que os usuários entendam como os filmes e jogos retratam o tema “saúde mental”, e reconheçam as formas de como o assunto é disseminado n</w:t>
      </w:r>
      <w:r>
        <w:rPr>
          <w:rFonts w:ascii="Times New Roman" w:eastAsia="Times New Roman" w:hAnsi="Times New Roman" w:cs="Times New Roman"/>
          <w:sz w:val="20"/>
          <w:szCs w:val="20"/>
        </w:rPr>
        <w:t>os tempos atuais.</w:t>
      </w:r>
    </w:p>
    <w:p w14:paraId="5EB18A44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41C4D0D7" w14:textId="391693E5" w:rsidR="00EA1035" w:rsidRDefault="00367AEF" w:rsidP="00DE70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Conclui-se assim, que o trabalho gera uma importante reflexão sobre saúde mental nos usuários. E com a construção do site, as reflexões ficarão mais acessíveis ao público, tornando o projeto de grande importância nos </w:t>
      </w:r>
      <w:r>
        <w:rPr>
          <w:rFonts w:ascii="Times New Roman" w:eastAsia="Times New Roman" w:hAnsi="Times New Roman" w:cs="Times New Roman"/>
          <w:sz w:val="20"/>
          <w:szCs w:val="20"/>
        </w:rPr>
        <w:t>dias de hoje em nossa sociedade.</w:t>
      </w:r>
    </w:p>
    <w:p w14:paraId="368C925C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14:paraId="49D7AD7C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Agradecemos o apoio dos nossos colegas, familiares e professores, sem eles não seria possível realizar este trabalho.</w:t>
      </w:r>
    </w:p>
    <w:p w14:paraId="7227549F" w14:textId="32348272" w:rsidR="00EA1035" w:rsidRDefault="00EA10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7D297B" w14:textId="77777777" w:rsidR="00DE7036" w:rsidRDefault="00DE70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64B26" w14:textId="77777777" w:rsidR="00EA1035" w:rsidRDefault="00367AE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Referências</w:t>
      </w:r>
    </w:p>
    <w:p w14:paraId="60E7AE19" w14:textId="77777777" w:rsidR="00DE7036" w:rsidRDefault="00DE70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GAINO, L. V.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; SOUZA, J.; CIRINEU, C.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T. 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TULIMOSKY, T. D. 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 conceito de saúde mental para profissionais de saúde: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 estudo transversal e qualitativo. SMAD. REVISTA ELETRÔNICA SAÚDE MENTAL ÁLCOOL E DROGAS (EDIÇÃO EM PORTUGUÊS), v. 14, p. 108-116, 2018. Disponível em: </w:t>
      </w:r>
      <w:hyperlink r:id="rId15">
        <w:r>
          <w:rPr>
            <w:rFonts w:ascii="Times New Roman" w:eastAsia="Times New Roman" w:hAnsi="Times New Roman" w:cs="Times New Roman"/>
            <w:sz w:val="20"/>
            <w:szCs w:val="20"/>
          </w:rPr>
          <w:t>https://www.revistas.usp.br/smad/article/view/149449/151279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Acesso em 28 ago. 2021.</w:t>
      </w:r>
    </w:p>
    <w:p w14:paraId="330EE434" w14:textId="77777777" w:rsidR="00DE7036" w:rsidRDefault="00DE70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HENDERSON, Claire; EVANS-LACKO, Sara; FLACH, Clare;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Responses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Mental Health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Stigma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Questions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The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Importance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Desirability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Collection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Method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The Canadian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v. 57, n. 3, p. 152–160, 2012. Disponível em: &lt;https://journals.sagepub.com/doi/abs/10.1177/070674371205700304&gt;. Acesso em: 31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2021.</w:t>
      </w:r>
    </w:p>
    <w:p w14:paraId="5D5560AD" w14:textId="77777777" w:rsidR="00DE7036" w:rsidRDefault="00DE7036">
      <w:pPr>
        <w:spacing w:before="240"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‌IPSOS. Word Mental Health Day, 2019. disponivel&lt;https://www.ipsos.com/sites/default/files/2019-10/world_mental_health_day_2019.pdf&gt; Acesso em: 31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Ago.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2021.</w:t>
      </w:r>
    </w:p>
    <w:p w14:paraId="2F6AB91F" w14:textId="129B1E2B" w:rsidR="00DE7036" w:rsidRDefault="00DE70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OMS.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Depression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Other Common Mental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Disorders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Global Health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Estimates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 DEPRESSION AND OTHER COMMON MENTAL DISORDERS: GLOBAL HE ALTH ESTIMATES.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.]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2017. Disponível em: &lt;</w:t>
      </w:r>
      <w:hyperlink r:id="rId1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https://apps.who.int/iris/bitstream/handle/10665/254610/WHO-MSD-MER-2017.2-eng.pdf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</w:t>
      </w:r>
    </w:p>
    <w:p w14:paraId="63E10EEB" w14:textId="77777777" w:rsidR="00DE7036" w:rsidRDefault="00DE70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4C9FCC" w14:textId="77777777" w:rsidR="00DE7036" w:rsidRDefault="00DE70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PRICEWATERHOUSECOOPERS.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Mercado global de mídia e entretenimento vai movimentar US$ 2,23 trilhões em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PwC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Disponível em: &lt;https://www.pwc.com.br/pt/sala-de-imprensa/noticias/pwc-mercado-global-midia-entretenimento-movimentar-17.html&gt;. Acesso em: 31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Ago.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2021.</w:t>
      </w:r>
    </w:p>
    <w:sectPr w:rsidR="00DE7036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663D" w14:textId="77777777" w:rsidR="00367AEF" w:rsidRDefault="00367AEF">
      <w:pPr>
        <w:spacing w:line="240" w:lineRule="auto"/>
        <w:ind w:left="0" w:hanging="2"/>
      </w:pPr>
      <w:r>
        <w:separator/>
      </w:r>
    </w:p>
  </w:endnote>
  <w:endnote w:type="continuationSeparator" w:id="0">
    <w:p w14:paraId="5161912A" w14:textId="77777777" w:rsidR="00367AEF" w:rsidRDefault="00367A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7BF7" w14:textId="77777777" w:rsidR="00EA1035" w:rsidRDefault="00367AE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E53A01" wp14:editId="60EF150C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4088" w14:textId="77777777" w:rsidR="00367AEF" w:rsidRDefault="00367AEF">
      <w:pPr>
        <w:spacing w:line="240" w:lineRule="auto"/>
        <w:ind w:left="0" w:hanging="2"/>
      </w:pPr>
      <w:r>
        <w:separator/>
      </w:r>
    </w:p>
  </w:footnote>
  <w:footnote w:type="continuationSeparator" w:id="0">
    <w:p w14:paraId="14373414" w14:textId="77777777" w:rsidR="00367AEF" w:rsidRDefault="00367A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0CB4" w14:textId="77777777" w:rsidR="00EA1035" w:rsidRDefault="00EA10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3E225E96" w14:textId="77777777" w:rsidR="00EA1035" w:rsidRDefault="00367AE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E3E6BC" wp14:editId="2317A36C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2518"/>
    <w:multiLevelType w:val="multilevel"/>
    <w:tmpl w:val="9446B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5"/>
    <w:rsid w:val="00367AEF"/>
    <w:rsid w:val="00DE7036"/>
    <w:rsid w:val="00E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38C"/>
  <w15:docId w15:val="{BAEE4981-FC55-4597-8373-D1B041E4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  <w:lang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DE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robaldo@estudante.ifms.edu.br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s.who.int/iris/bitstream/handle/10665/254610/WHO-MSD-MER-2017.2-e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vistas.usp.br/smad/article/view/149449/151279" TargetMode="External"/><Relationship Id="rId10" Type="http://schemas.openxmlformats.org/officeDocument/2006/relationships/hyperlink" Target="mailto:mariana.souza@ifm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.brock@estudante.ifms.e" TargetMode="External"/><Relationship Id="rId14" Type="http://schemas.openxmlformats.org/officeDocument/2006/relationships/hyperlink" Target="http://lattes.cnpq.br/33398029734476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Bjbdx4sDVQH0sdB0EzqsCAHvA==">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Marlom Marques</cp:lastModifiedBy>
  <cp:revision>2</cp:revision>
  <dcterms:created xsi:type="dcterms:W3CDTF">2018-06-28T13:46:00Z</dcterms:created>
  <dcterms:modified xsi:type="dcterms:W3CDTF">2021-09-06T17:36:00Z</dcterms:modified>
</cp:coreProperties>
</file>